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pPr>
      <w:r>
        <w:t xml:space="preserve">1.1. </w:t>
      </w:r>
      <w: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Pr>
          <w:sz w:val="28"/>
        </w:rPr>
        <w:t xml:space="preserve"> 23:39:0504001:448</w:t>
      </w:r>
      <w:r>
        <w:t xml:space="preserve">, общей площадью  </w:t>
      </w:r>
      <w:r>
        <w:rPr>
          <w:sz w:val="28"/>
        </w:rPr>
        <w:t>2500</w:t>
      </w:r>
      <w:r>
        <w:t xml:space="preserve"> </w:t>
      </w:r>
      <w:r>
        <w:t>кв.м</w:t>
      </w:r>
      <w:r>
        <w:t>., расположенный по адресу:</w:t>
      </w:r>
      <w:r>
        <w:rPr>
          <w:sz w:val="28"/>
        </w:rPr>
        <w:t xml:space="preserve"> Российская Федерация, Краснодарский край, Белореченский район, </w:t>
      </w:r>
      <w:r>
        <w:rPr>
          <w:sz w:val="28"/>
        </w:rPr>
        <w:t>Бжедуховское</w:t>
      </w:r>
      <w:r>
        <w:rPr>
          <w:sz w:val="28"/>
        </w:rPr>
        <w:t xml:space="preserve"> с/п., х. </w:t>
      </w:r>
      <w:r>
        <w:rPr>
          <w:sz w:val="28"/>
        </w:rPr>
        <w:t>Каневецкий</w:t>
      </w:r>
      <w:r>
        <w:rPr>
          <w:sz w:val="28"/>
        </w:rPr>
        <w:t>, ул. Заречная</w:t>
      </w:r>
      <w:r>
        <w:t xml:space="preserve"> </w:t>
      </w:r>
      <w:r>
        <w:t xml:space="preserve">(далее - Участок), вид разрешенного использования: </w:t>
      </w:r>
      <w:r>
        <w:rPr>
          <w:sz w:val="28"/>
        </w:rPr>
        <w:t>для индивидуального жилищного строительства</w:t>
      </w:r>
      <w:r>
        <w:t>.</w:t>
      </w:r>
    </w:p>
    <w:p w14:paraId="0A000000">
      <w:pPr>
        <w:tabs>
          <w:tab w:leader="none" w:pos="180" w:val="left"/>
        </w:tabs>
        <w:ind/>
        <w:jc w:val="both"/>
      </w:pPr>
      <w:r>
        <w:t>1.2. Участок осмотрен Арендатором и претензий по его состоянию не имеется.</w:t>
      </w:r>
    </w:p>
    <w:p w14:paraId="0B000000">
      <w:pPr>
        <w:ind/>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pPr>
    </w:p>
    <w:p w14:paraId="0D000000">
      <w:pPr>
        <w:ind/>
        <w:jc w:val="center"/>
        <w:rPr>
          <w:b w:val="1"/>
        </w:rPr>
      </w:pPr>
      <w:r>
        <w:rPr>
          <w:b w:val="1"/>
        </w:rPr>
        <w:t>2. Размер и условия внесения арендной платы</w:t>
      </w:r>
    </w:p>
    <w:p w14:paraId="0E000000">
      <w:pPr>
        <w:ind/>
        <w:jc w:val="center"/>
        <w:rPr>
          <w:b w:val="1"/>
        </w:rPr>
      </w:pPr>
    </w:p>
    <w:p w14:paraId="0F000000">
      <w:pPr>
        <w:ind/>
        <w:jc w:val="both"/>
      </w:pPr>
      <w:r>
        <w:t>2.1. Сумма задатка в размере</w:t>
      </w:r>
      <w:r>
        <w:rPr>
          <w:sz w:val="28"/>
        </w:rPr>
        <w:t>173725,00</w:t>
      </w:r>
      <w:r>
        <w:t xml:space="preserve"> руб. (</w:t>
      </w:r>
      <w:r>
        <w:rPr>
          <w:sz w:val="28"/>
        </w:rPr>
        <w:t>сто семьдесят три тысячи семьсот двадцать пять рублей 00 копеек</w:t>
      </w:r>
      <w: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t xml:space="preserve">2.2. Годовой размер арендной платы устанавливается по результатам торгов и составляет _________ (____________________________________) руб.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rPr>
          <w:shd w:fill="FFD821" w:val="clear"/>
        </w:rPr>
        <w:t>407</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 xml:space="preserve">Арендатору, </w:t>
      </w:r>
      <w:r>
        <w:rPr>
          <w:color w:val="000000"/>
        </w:rPr>
        <w:t>в</w:t>
      </w:r>
      <w:r>
        <w:rPr>
          <w:color w:val="000000"/>
        </w:rPr>
        <w:t xml:space="preserve"> соответствии с Законом Краснодарского края от 23.07.2015 г. </w:t>
      </w:r>
      <w:r>
        <w:rPr>
          <w:color w:val="000000"/>
        </w:rPr>
        <w:t xml:space="preserve">                     </w:t>
      </w:r>
      <w:r>
        <w:rPr>
          <w:color w:val="000000"/>
        </w:rPr>
        <w:t>№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color w:val="000000"/>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pPr>
      <w:r>
        <w:t xml:space="preserve">9.1. </w:t>
      </w:r>
      <w: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t>9.</w:t>
      </w:r>
      <w:r>
        <w:t>2</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w:t>
      </w:r>
      <w:r>
        <w:t>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w:t>
      </w:r>
      <w:r>
        <w:t>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Body Text 3"/>
    <w:basedOn w:val="Style_1"/>
    <w:link w:val="Style_4_ch"/>
    <w:pPr>
      <w:spacing w:after="120"/>
      <w:ind/>
    </w:pPr>
    <w:rPr>
      <w:sz w:val="16"/>
    </w:rPr>
  </w:style>
  <w:style w:styleId="Style_4_ch" w:type="character">
    <w:name w:val="Body Text 3"/>
    <w:basedOn w:val="Style_1_ch"/>
    <w:link w:val="Style_4"/>
    <w:rPr>
      <w:sz w:val="16"/>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Таблицы (моноширинный)"/>
    <w:basedOn w:val="Style_1"/>
    <w:next w:val="Style_1"/>
    <w:link w:val="Style_9_ch"/>
    <w:pPr>
      <w:widowControl w:val="0"/>
      <w:ind/>
      <w:jc w:val="both"/>
    </w:pPr>
    <w:rPr>
      <w:rFonts w:ascii="Courier New" w:hAnsi="Courier New"/>
      <w:sz w:val="20"/>
    </w:rPr>
  </w:style>
  <w:style w:styleId="Style_9_ch" w:type="character">
    <w:name w:val="Таблицы (моноширинный)"/>
    <w:basedOn w:val="Style_1_ch"/>
    <w:link w:val="Style_9"/>
    <w:rPr>
      <w:rFonts w:ascii="Courier New" w:hAnsi="Courier New"/>
      <w:sz w:val="20"/>
    </w:rPr>
  </w:style>
  <w:style w:styleId="Style_10" w:type="paragraph">
    <w:name w:val="Body Text 2"/>
    <w:basedOn w:val="Style_1"/>
    <w:link w:val="Style_10_ch"/>
    <w:pPr>
      <w:spacing w:after="120" w:line="480" w:lineRule="auto"/>
      <w:ind/>
    </w:pPr>
  </w:style>
  <w:style w:styleId="Style_10_ch" w:type="character">
    <w:name w:val="Body Text 2"/>
    <w:basedOn w:val="Style_1_ch"/>
    <w:link w:val="Style_10"/>
  </w:style>
  <w:style w:styleId="Style_11" w:type="paragraph">
    <w:name w:val="List Paragraph"/>
    <w:basedOn w:val="Style_1"/>
    <w:link w:val="Style_11_ch"/>
    <w:pPr>
      <w:ind w:firstLine="0" w:left="720"/>
      <w:contextualSpacing w:val="1"/>
    </w:pPr>
  </w:style>
  <w:style w:styleId="Style_11_ch" w:type="character">
    <w:name w:val="List Paragraph"/>
    <w:basedOn w:val="Style_1_ch"/>
    <w:link w:val="Style_11"/>
  </w:style>
  <w:style w:styleId="Style_12" w:type="paragraph">
    <w:name w:val="Гипертекстовая ссылка"/>
    <w:link w:val="Style_12_ch"/>
    <w:rPr>
      <w:b w:val="1"/>
      <w:color w:val="008000"/>
      <w:sz w:val="20"/>
      <w:u w:val="single"/>
    </w:rPr>
  </w:style>
  <w:style w:styleId="Style_12_ch" w:type="character">
    <w:name w:val="Гипертекстовая ссылка"/>
    <w:link w:val="Style_12"/>
    <w:rPr>
      <w:b w:val="1"/>
      <w:color w:val="008000"/>
      <w:sz w:val="20"/>
      <w:u w:val="single"/>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Body Text Indent 2"/>
    <w:basedOn w:val="Style_1"/>
    <w:link w:val="Style_15_ch"/>
    <w:pPr>
      <w:widowControl w:val="0"/>
      <w:spacing w:after="20" w:before="20"/>
      <w:ind w:firstLine="360" w:left="0" w:right="-8"/>
      <w:jc w:val="both"/>
    </w:pPr>
  </w:style>
  <w:style w:styleId="Style_15_ch" w:type="character">
    <w:name w:val="Body Text Indent 2"/>
    <w:basedOn w:val="Style_1_ch"/>
    <w:link w:val="Style_15"/>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Default Paragraph Font"/>
    <w:link w:val="Style_21_ch"/>
  </w:style>
  <w:style w:styleId="Style_21_ch" w:type="character">
    <w:name w:val="Default Paragraph Font"/>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Body Text Indent 3"/>
    <w:basedOn w:val="Style_1"/>
    <w:link w:val="Style_24_ch"/>
    <w:pPr>
      <w:spacing w:after="120"/>
      <w:ind w:firstLine="0" w:left="283"/>
    </w:pPr>
    <w:rPr>
      <w:sz w:val="16"/>
    </w:rPr>
  </w:style>
  <w:style w:styleId="Style_24_ch" w:type="character">
    <w:name w:val="Body Text Indent 3"/>
    <w:basedOn w:val="Style_1_ch"/>
    <w:link w:val="Style_24"/>
    <w:rPr>
      <w:sz w:val="16"/>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Цветовое выделение"/>
    <w:link w:val="Style_26_ch"/>
    <w:rPr>
      <w:b w:val="1"/>
      <w:color w:val="000080"/>
      <w:sz w:val="20"/>
    </w:rPr>
  </w:style>
  <w:style w:styleId="Style_26_ch" w:type="character">
    <w:name w:val="Цветовое выделение"/>
    <w:link w:val="Style_26"/>
    <w:rPr>
      <w:b w:val="1"/>
      <w:color w:val="000080"/>
      <w:sz w:val="20"/>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default="1" w:styleId="Style_54" w:type="table">
    <w:name w:val="Normal Table"/>
    <w:tblPr>
      <w:tblInd w:type="dxa" w:w="0"/>
      <w:tblCellMar>
        <w:top w:type="dxa" w:w="0"/>
        <w:left w:type="dxa" w:w="108"/>
        <w:bottom w:type="dxa" w:w="0"/>
        <w:right w:type="dxa" w:w="108"/>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2023-12-23T12:08:36Z</dcterms:modified>
</cp:coreProperties>
</file>